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01" w:rsidRPr="00F45DF3" w:rsidRDefault="00087B01" w:rsidP="00195B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МАУ ДО «ДШИ № 15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087B01" w:rsidRDefault="00195B88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10.01.2024</w:t>
      </w:r>
      <w:r w:rsidR="00087B0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027BD" w:rsidRPr="00195B88" w:rsidRDefault="00F027BD" w:rsidP="000370BE">
      <w:pPr>
        <w:spacing w:after="120"/>
        <w:rPr>
          <w:b/>
          <w:sz w:val="26"/>
          <w:szCs w:val="26"/>
        </w:rPr>
      </w:pPr>
    </w:p>
    <w:p w:rsidR="00195B88" w:rsidRPr="00195B88" w:rsidRDefault="00195B88" w:rsidP="00195B8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Экзаменационные билеты на </w:t>
      </w:r>
      <w:r w:rsidRPr="00195B88">
        <w:rPr>
          <w:rFonts w:ascii="Times New Roman" w:hAnsi="Times New Roman" w:cs="Times New Roman"/>
          <w:b/>
          <w:sz w:val="26"/>
          <w:szCs w:val="26"/>
        </w:rPr>
        <w:t>2023-2024 учебный год</w:t>
      </w:r>
    </w:p>
    <w:p w:rsidR="00195B88" w:rsidRPr="00195B88" w:rsidRDefault="00195B88" w:rsidP="00195B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95B88">
        <w:rPr>
          <w:rFonts w:ascii="Times New Roman" w:eastAsia="Calibri" w:hAnsi="Times New Roman" w:cs="Times New Roman"/>
          <w:b/>
          <w:sz w:val="26"/>
          <w:szCs w:val="26"/>
        </w:rPr>
        <w:t>по</w:t>
      </w:r>
      <w:proofErr w:type="gramEnd"/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 предмету «История изобразительного искусства» </w:t>
      </w:r>
    </w:p>
    <w:p w:rsidR="00195B88" w:rsidRPr="00195B88" w:rsidRDefault="00195B88" w:rsidP="00195B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95B88">
        <w:rPr>
          <w:rFonts w:ascii="Times New Roman" w:eastAsia="Calibri" w:hAnsi="Times New Roman" w:cs="Times New Roman"/>
          <w:b/>
          <w:sz w:val="26"/>
          <w:szCs w:val="26"/>
        </w:rPr>
        <w:t>дополнительной</w:t>
      </w:r>
      <w:proofErr w:type="gramEnd"/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 предпрофессиональной </w:t>
      </w:r>
      <w:r w:rsidR="00405A90">
        <w:rPr>
          <w:rFonts w:ascii="Times New Roman" w:eastAsia="Calibri" w:hAnsi="Times New Roman" w:cs="Times New Roman"/>
          <w:b/>
          <w:sz w:val="26"/>
          <w:szCs w:val="26"/>
        </w:rPr>
        <w:t xml:space="preserve">образовательной </w:t>
      </w:r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</w:p>
    <w:p w:rsidR="00195B88" w:rsidRPr="00195B88" w:rsidRDefault="00195B88" w:rsidP="00195B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95B88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 области изобразительного искусства «Живопись»</w:t>
      </w:r>
    </w:p>
    <w:p w:rsidR="00195B88" w:rsidRDefault="00195B88" w:rsidP="00195B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5B88">
        <w:rPr>
          <w:rFonts w:ascii="Times New Roman" w:eastAsia="Calibri" w:hAnsi="Times New Roman" w:cs="Times New Roman"/>
          <w:b/>
          <w:sz w:val="26"/>
          <w:szCs w:val="26"/>
        </w:rPr>
        <w:t xml:space="preserve">Срок обучения – 5 лет. </w:t>
      </w:r>
    </w:p>
    <w:p w:rsidR="00024607" w:rsidRPr="00024607" w:rsidRDefault="00024607" w:rsidP="000246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607">
        <w:rPr>
          <w:rFonts w:ascii="Times New Roman" w:eastAsia="Calibri" w:hAnsi="Times New Roman" w:cs="Times New Roman"/>
          <w:b/>
          <w:sz w:val="26"/>
          <w:szCs w:val="26"/>
        </w:rPr>
        <w:t xml:space="preserve">Преподаватель: </w:t>
      </w:r>
      <w:r w:rsidRPr="00024607">
        <w:rPr>
          <w:rFonts w:ascii="Times New Roman" w:hAnsi="Times New Roman" w:cs="Times New Roman"/>
          <w:b/>
          <w:sz w:val="26"/>
          <w:szCs w:val="26"/>
        </w:rPr>
        <w:t xml:space="preserve">Никитина Евгения </w:t>
      </w:r>
      <w:proofErr w:type="spellStart"/>
      <w:r w:rsidRPr="00024607">
        <w:rPr>
          <w:rFonts w:ascii="Times New Roman" w:hAnsi="Times New Roman" w:cs="Times New Roman"/>
          <w:b/>
          <w:sz w:val="26"/>
          <w:szCs w:val="26"/>
        </w:rPr>
        <w:t>Ревазовна</w:t>
      </w:r>
      <w:proofErr w:type="spellEnd"/>
    </w:p>
    <w:p w:rsidR="00024607" w:rsidRPr="00195B88" w:rsidRDefault="00024607" w:rsidP="00195B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1324" w:rsidRPr="000370BE" w:rsidRDefault="003A1324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0BE">
        <w:rPr>
          <w:rFonts w:ascii="Times New Roman" w:hAnsi="Times New Roman" w:cs="Times New Roman"/>
          <w:b/>
          <w:sz w:val="26"/>
          <w:szCs w:val="26"/>
        </w:rPr>
        <w:t xml:space="preserve">Билет 1. </w:t>
      </w:r>
    </w:p>
    <w:p w:rsidR="003A1324" w:rsidRPr="000370BE" w:rsidRDefault="003A1324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 xml:space="preserve">1. Искусство Древней Греции. Особенности храмовой архитектуры. Архитектурный облик ансамбля Афинского Акрополя. </w:t>
      </w:r>
    </w:p>
    <w:p w:rsidR="00FE2A82" w:rsidRPr="000370BE" w:rsidRDefault="00FE2A82" w:rsidP="000370BE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2.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Формальный а</w:t>
      </w:r>
      <w:r w:rsidRPr="000370BE">
        <w:rPr>
          <w:rFonts w:ascii="Times New Roman" w:hAnsi="Times New Roman" w:cs="Times New Roman"/>
          <w:sz w:val="26"/>
          <w:szCs w:val="26"/>
        </w:rPr>
        <w:t>нализ художественного произведения «Троица»</w:t>
      </w:r>
    </w:p>
    <w:p w:rsidR="00FE2A82" w:rsidRPr="000370BE" w:rsidRDefault="00FE2A82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0BE">
        <w:rPr>
          <w:rFonts w:ascii="Times New Roman" w:hAnsi="Times New Roman" w:cs="Times New Roman"/>
          <w:b/>
          <w:sz w:val="26"/>
          <w:szCs w:val="26"/>
        </w:rPr>
        <w:t xml:space="preserve">Билет 2. </w:t>
      </w:r>
    </w:p>
    <w:p w:rsidR="00FE2A82" w:rsidRPr="000370BE" w:rsidRDefault="00CE45B7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1.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</w:t>
      </w:r>
      <w:r w:rsidR="00FE2A82" w:rsidRPr="000370BE">
        <w:rPr>
          <w:rFonts w:ascii="Times New Roman" w:hAnsi="Times New Roman" w:cs="Times New Roman"/>
          <w:sz w:val="26"/>
          <w:szCs w:val="26"/>
        </w:rPr>
        <w:t>Искусство стран Западной Европы периода Средневековья.</w:t>
      </w:r>
    </w:p>
    <w:p w:rsidR="00915081" w:rsidRPr="000370BE" w:rsidRDefault="00BC391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Романское и готическое искусство</w:t>
      </w:r>
      <w:r w:rsidR="00915081" w:rsidRPr="000370BE">
        <w:rPr>
          <w:rFonts w:ascii="Times New Roman" w:hAnsi="Times New Roman" w:cs="Times New Roman"/>
          <w:sz w:val="26"/>
          <w:szCs w:val="26"/>
        </w:rPr>
        <w:t xml:space="preserve"> в храмовой архитектуре. Характеристика, отличительные особенности.</w:t>
      </w:r>
    </w:p>
    <w:p w:rsidR="00BC3913" w:rsidRPr="000370BE" w:rsidRDefault="00CE45B7" w:rsidP="000370BE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 xml:space="preserve">2. </w:t>
      </w:r>
      <w:r w:rsidR="00715423" w:rsidRPr="000370BE">
        <w:rPr>
          <w:rFonts w:ascii="Times New Roman" w:hAnsi="Times New Roman" w:cs="Times New Roman"/>
          <w:sz w:val="26"/>
          <w:szCs w:val="26"/>
        </w:rPr>
        <w:t>Формальный а</w:t>
      </w:r>
      <w:r w:rsidR="00BC3913" w:rsidRPr="000370BE">
        <w:rPr>
          <w:rFonts w:ascii="Times New Roman" w:hAnsi="Times New Roman" w:cs="Times New Roman"/>
          <w:sz w:val="26"/>
          <w:szCs w:val="26"/>
        </w:rPr>
        <w:t>нализ художественного произведения «Впечатление. Восходящее солнце»</w:t>
      </w:r>
    </w:p>
    <w:p w:rsidR="00BC3913" w:rsidRPr="000370BE" w:rsidRDefault="00BC3913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0BE">
        <w:rPr>
          <w:rFonts w:ascii="Times New Roman" w:hAnsi="Times New Roman" w:cs="Times New Roman"/>
          <w:b/>
          <w:sz w:val="26"/>
          <w:szCs w:val="26"/>
        </w:rPr>
        <w:t xml:space="preserve">Билет 3. </w:t>
      </w:r>
    </w:p>
    <w:p w:rsidR="00CE45B7" w:rsidRPr="000370BE" w:rsidRDefault="00CE45B7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1.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</w:t>
      </w:r>
      <w:r w:rsidR="00BC3913" w:rsidRPr="000370BE">
        <w:rPr>
          <w:rFonts w:ascii="Times New Roman" w:hAnsi="Times New Roman" w:cs="Times New Roman"/>
          <w:sz w:val="26"/>
          <w:szCs w:val="26"/>
        </w:rPr>
        <w:t xml:space="preserve">Искусство средневековой Руси. </w:t>
      </w:r>
    </w:p>
    <w:p w:rsidR="00FE2A82" w:rsidRPr="000370BE" w:rsidRDefault="00BC391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Развитие иконописи и фресковой живописи. Творчество Феофана Грека, Андрея Рублева и Дионисия.</w:t>
      </w:r>
    </w:p>
    <w:p w:rsidR="00BC3913" w:rsidRPr="000370BE" w:rsidRDefault="00CE45B7" w:rsidP="000370BE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2.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Формальный а</w:t>
      </w:r>
      <w:r w:rsidR="00BC3913" w:rsidRPr="000370BE">
        <w:rPr>
          <w:rFonts w:ascii="Times New Roman" w:hAnsi="Times New Roman" w:cs="Times New Roman"/>
          <w:sz w:val="26"/>
          <w:szCs w:val="26"/>
        </w:rPr>
        <w:t xml:space="preserve">нализ художественного произведения «Портрет Екатерины </w:t>
      </w:r>
      <w:r w:rsidR="00BC3913" w:rsidRPr="000370B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C3913" w:rsidRPr="000370BE">
        <w:rPr>
          <w:rFonts w:ascii="Times New Roman" w:hAnsi="Times New Roman" w:cs="Times New Roman"/>
          <w:sz w:val="26"/>
          <w:szCs w:val="26"/>
        </w:rPr>
        <w:t xml:space="preserve"> в виде законодательницы в храме богини Правосудия».</w:t>
      </w:r>
    </w:p>
    <w:p w:rsidR="00BC3913" w:rsidRPr="000370BE" w:rsidRDefault="00BC3913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0BE">
        <w:rPr>
          <w:rFonts w:ascii="Times New Roman" w:hAnsi="Times New Roman" w:cs="Times New Roman"/>
          <w:b/>
          <w:sz w:val="26"/>
          <w:szCs w:val="26"/>
        </w:rPr>
        <w:t>Билет 4.</w:t>
      </w:r>
    </w:p>
    <w:p w:rsidR="00CE45B7" w:rsidRPr="000370BE" w:rsidRDefault="00CE45B7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1.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</w:t>
      </w:r>
      <w:r w:rsidR="00BC3913" w:rsidRPr="000370BE">
        <w:rPr>
          <w:rFonts w:ascii="Times New Roman" w:hAnsi="Times New Roman" w:cs="Times New Roman"/>
          <w:sz w:val="26"/>
          <w:szCs w:val="26"/>
        </w:rPr>
        <w:t xml:space="preserve">Искусство средневековой Руси. </w:t>
      </w:r>
    </w:p>
    <w:p w:rsidR="00BC3913" w:rsidRPr="000370BE" w:rsidRDefault="00BC391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Особенности храмовой архитектуры периода феодальной раздробленности Владимиро- Суздальской Рус</w:t>
      </w:r>
      <w:r w:rsidR="00810593" w:rsidRPr="000370BE">
        <w:rPr>
          <w:rFonts w:ascii="Times New Roman" w:hAnsi="Times New Roman" w:cs="Times New Roman"/>
          <w:sz w:val="26"/>
          <w:szCs w:val="26"/>
        </w:rPr>
        <w:t>и</w:t>
      </w:r>
      <w:r w:rsidRPr="000370BE">
        <w:rPr>
          <w:rFonts w:ascii="Times New Roman" w:hAnsi="Times New Roman" w:cs="Times New Roman"/>
          <w:sz w:val="26"/>
          <w:szCs w:val="26"/>
        </w:rPr>
        <w:t>, Новгорода, Пскова, Московского княжества.</w:t>
      </w:r>
    </w:p>
    <w:p w:rsidR="00BC3913" w:rsidRDefault="00CE45B7" w:rsidP="000370BE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2.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Формальный а</w:t>
      </w:r>
      <w:r w:rsidR="00BC3913" w:rsidRPr="000370BE">
        <w:rPr>
          <w:rFonts w:ascii="Times New Roman" w:hAnsi="Times New Roman" w:cs="Times New Roman"/>
          <w:sz w:val="26"/>
          <w:szCs w:val="26"/>
        </w:rPr>
        <w:t>нализ художественного произведения «Вороны над пшеничным полем».</w:t>
      </w:r>
    </w:p>
    <w:p w:rsidR="009C0C1D" w:rsidRPr="000370BE" w:rsidRDefault="009C0C1D" w:rsidP="000370BE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</w:p>
    <w:p w:rsidR="00BC3913" w:rsidRPr="000370BE" w:rsidRDefault="00BC3913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0BE">
        <w:rPr>
          <w:rFonts w:ascii="Times New Roman" w:hAnsi="Times New Roman" w:cs="Times New Roman"/>
          <w:b/>
          <w:sz w:val="26"/>
          <w:szCs w:val="26"/>
        </w:rPr>
        <w:lastRenderedPageBreak/>
        <w:t>Билет 5.</w:t>
      </w:r>
    </w:p>
    <w:p w:rsidR="00BC3913" w:rsidRPr="000370BE" w:rsidRDefault="00CE45B7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1.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</w:t>
      </w:r>
      <w:r w:rsidR="00BC3913" w:rsidRPr="000370BE">
        <w:rPr>
          <w:rFonts w:ascii="Times New Roman" w:hAnsi="Times New Roman" w:cs="Times New Roman"/>
          <w:sz w:val="26"/>
          <w:szCs w:val="26"/>
        </w:rPr>
        <w:t xml:space="preserve">Западноевропейское искусство второй половины </w:t>
      </w:r>
      <w:r w:rsidR="00810593" w:rsidRPr="000370BE">
        <w:rPr>
          <w:rFonts w:ascii="Times New Roman" w:hAnsi="Times New Roman" w:cs="Times New Roman"/>
          <w:sz w:val="26"/>
          <w:szCs w:val="26"/>
        </w:rPr>
        <w:t>XIX – начала XX вв</w:t>
      </w:r>
      <w:r w:rsidR="00BC3913" w:rsidRPr="000370BE">
        <w:rPr>
          <w:rFonts w:ascii="Times New Roman" w:hAnsi="Times New Roman" w:cs="Times New Roman"/>
          <w:sz w:val="26"/>
          <w:szCs w:val="26"/>
        </w:rPr>
        <w:t>.</w:t>
      </w:r>
    </w:p>
    <w:p w:rsidR="00CE45B7" w:rsidRPr="000370BE" w:rsidRDefault="00BC391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Искусство Франции второй половины XIX</w:t>
      </w:r>
      <w:r w:rsidR="00810593" w:rsidRPr="000370BE">
        <w:rPr>
          <w:rFonts w:ascii="Times New Roman" w:hAnsi="Times New Roman" w:cs="Times New Roman"/>
          <w:sz w:val="26"/>
          <w:szCs w:val="26"/>
        </w:rPr>
        <w:t xml:space="preserve"> – начала </w:t>
      </w:r>
      <w:r w:rsidRPr="000370BE">
        <w:rPr>
          <w:rFonts w:ascii="Times New Roman" w:hAnsi="Times New Roman" w:cs="Times New Roman"/>
          <w:sz w:val="26"/>
          <w:szCs w:val="26"/>
        </w:rPr>
        <w:t>XX</w:t>
      </w:r>
      <w:r w:rsidR="00810593" w:rsidRPr="000370BE">
        <w:rPr>
          <w:rFonts w:ascii="Times New Roman" w:hAnsi="Times New Roman" w:cs="Times New Roman"/>
          <w:sz w:val="26"/>
          <w:szCs w:val="26"/>
        </w:rPr>
        <w:t xml:space="preserve"> вв. </w:t>
      </w:r>
    </w:p>
    <w:p w:rsidR="00BC3913" w:rsidRPr="000370BE" w:rsidRDefault="0081059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Художественные направления, яркие представители. Творчество Эдуарда Мане, импрессионизм, неоимпрессионизм, постимпрессионизм.</w:t>
      </w:r>
    </w:p>
    <w:p w:rsidR="00810593" w:rsidRPr="000370BE" w:rsidRDefault="00CE45B7" w:rsidP="000370BE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2.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Формальный а</w:t>
      </w:r>
      <w:r w:rsidR="00810593" w:rsidRPr="000370BE">
        <w:rPr>
          <w:rFonts w:ascii="Times New Roman" w:hAnsi="Times New Roman" w:cs="Times New Roman"/>
          <w:sz w:val="26"/>
          <w:szCs w:val="26"/>
        </w:rPr>
        <w:t xml:space="preserve">нализ художественного произведения «Портрет госпожи Лизы </w:t>
      </w:r>
      <w:proofErr w:type="spellStart"/>
      <w:r w:rsidR="00810593" w:rsidRPr="000370BE">
        <w:rPr>
          <w:rFonts w:ascii="Times New Roman" w:hAnsi="Times New Roman" w:cs="Times New Roman"/>
          <w:sz w:val="26"/>
          <w:szCs w:val="26"/>
        </w:rPr>
        <w:t>дель</w:t>
      </w:r>
      <w:proofErr w:type="spellEnd"/>
      <w:r w:rsidR="00810593" w:rsidRPr="00037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0593" w:rsidRPr="000370BE">
        <w:rPr>
          <w:rFonts w:ascii="Times New Roman" w:hAnsi="Times New Roman" w:cs="Times New Roman"/>
          <w:sz w:val="26"/>
          <w:szCs w:val="26"/>
        </w:rPr>
        <w:t>Джокондо</w:t>
      </w:r>
      <w:proofErr w:type="spellEnd"/>
      <w:r w:rsidR="00810593" w:rsidRPr="000370BE">
        <w:rPr>
          <w:rFonts w:ascii="Times New Roman" w:hAnsi="Times New Roman" w:cs="Times New Roman"/>
          <w:sz w:val="26"/>
          <w:szCs w:val="26"/>
        </w:rPr>
        <w:t>».</w:t>
      </w:r>
    </w:p>
    <w:p w:rsidR="00810593" w:rsidRPr="000370BE" w:rsidRDefault="00810593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0BE">
        <w:rPr>
          <w:rFonts w:ascii="Times New Roman" w:hAnsi="Times New Roman" w:cs="Times New Roman"/>
          <w:b/>
          <w:sz w:val="26"/>
          <w:szCs w:val="26"/>
        </w:rPr>
        <w:t>Билет 6.</w:t>
      </w:r>
    </w:p>
    <w:p w:rsidR="00CE45B7" w:rsidRPr="000370BE" w:rsidRDefault="00CE45B7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1.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</w:t>
      </w:r>
      <w:r w:rsidR="00810593" w:rsidRPr="000370BE">
        <w:rPr>
          <w:rFonts w:ascii="Times New Roman" w:hAnsi="Times New Roman" w:cs="Times New Roman"/>
          <w:sz w:val="26"/>
          <w:szCs w:val="26"/>
        </w:rPr>
        <w:t xml:space="preserve">Русское искусство </w:t>
      </w:r>
      <w:r w:rsidR="00810593" w:rsidRPr="000370BE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="00810593" w:rsidRPr="000370BE">
        <w:rPr>
          <w:rFonts w:ascii="Times New Roman" w:hAnsi="Times New Roman" w:cs="Times New Roman"/>
          <w:sz w:val="26"/>
          <w:szCs w:val="26"/>
        </w:rPr>
        <w:t xml:space="preserve"> вв. </w:t>
      </w:r>
    </w:p>
    <w:p w:rsidR="00810593" w:rsidRPr="000370BE" w:rsidRDefault="0071542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 xml:space="preserve">Русская живопись. Роль и значение организации «Товарищество передвижных художественных выставок» в развитии русской живописи. </w:t>
      </w:r>
    </w:p>
    <w:p w:rsidR="00810593" w:rsidRPr="000370BE" w:rsidRDefault="00CE45B7" w:rsidP="00F027BD">
      <w:pPr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2.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Формальный а</w:t>
      </w:r>
      <w:r w:rsidR="00810593" w:rsidRPr="000370BE">
        <w:rPr>
          <w:rFonts w:ascii="Times New Roman" w:hAnsi="Times New Roman" w:cs="Times New Roman"/>
          <w:sz w:val="26"/>
          <w:szCs w:val="26"/>
        </w:rPr>
        <w:t>нализ художественного произведения «</w:t>
      </w:r>
      <w:proofErr w:type="spellStart"/>
      <w:r w:rsidR="00810593" w:rsidRPr="000370BE">
        <w:rPr>
          <w:rFonts w:ascii="Times New Roman" w:hAnsi="Times New Roman" w:cs="Times New Roman"/>
          <w:sz w:val="26"/>
          <w:szCs w:val="26"/>
        </w:rPr>
        <w:t>Менины</w:t>
      </w:r>
      <w:proofErr w:type="spellEnd"/>
      <w:r w:rsidR="00810593" w:rsidRPr="000370BE">
        <w:rPr>
          <w:rFonts w:ascii="Times New Roman" w:hAnsi="Times New Roman" w:cs="Times New Roman"/>
          <w:sz w:val="26"/>
          <w:szCs w:val="26"/>
        </w:rPr>
        <w:t>».</w:t>
      </w:r>
    </w:p>
    <w:p w:rsidR="00810593" w:rsidRPr="000370BE" w:rsidRDefault="00810593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0BE">
        <w:rPr>
          <w:rFonts w:ascii="Times New Roman" w:hAnsi="Times New Roman" w:cs="Times New Roman"/>
          <w:b/>
          <w:sz w:val="26"/>
          <w:szCs w:val="26"/>
        </w:rPr>
        <w:t>Билет 7.</w:t>
      </w:r>
    </w:p>
    <w:p w:rsidR="00810593" w:rsidRPr="000370BE" w:rsidRDefault="00CE45B7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1.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</w:t>
      </w:r>
      <w:r w:rsidR="00810593" w:rsidRPr="000370BE">
        <w:rPr>
          <w:rFonts w:ascii="Times New Roman" w:hAnsi="Times New Roman" w:cs="Times New Roman"/>
          <w:sz w:val="26"/>
          <w:szCs w:val="26"/>
        </w:rPr>
        <w:t>Русское искусство второй половины XIX в.</w:t>
      </w:r>
    </w:p>
    <w:p w:rsidR="00810593" w:rsidRPr="000370BE" w:rsidRDefault="0081059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 xml:space="preserve">Роль и значение </w:t>
      </w:r>
      <w:r w:rsidR="00CD1DF6" w:rsidRPr="000370BE">
        <w:rPr>
          <w:rFonts w:ascii="Times New Roman" w:hAnsi="Times New Roman" w:cs="Times New Roman"/>
          <w:sz w:val="26"/>
          <w:szCs w:val="26"/>
        </w:rPr>
        <w:t>творческого объединения</w:t>
      </w:r>
      <w:r w:rsidRPr="000370BE">
        <w:rPr>
          <w:rFonts w:ascii="Times New Roman" w:hAnsi="Times New Roman" w:cs="Times New Roman"/>
          <w:sz w:val="26"/>
          <w:szCs w:val="26"/>
        </w:rPr>
        <w:t xml:space="preserve"> «</w:t>
      </w:r>
      <w:r w:rsidR="00CD1DF6" w:rsidRPr="000370BE">
        <w:rPr>
          <w:rFonts w:ascii="Times New Roman" w:hAnsi="Times New Roman" w:cs="Times New Roman"/>
          <w:sz w:val="26"/>
          <w:szCs w:val="26"/>
        </w:rPr>
        <w:t>Мир искусства</w:t>
      </w:r>
      <w:r w:rsidRPr="000370BE">
        <w:rPr>
          <w:rFonts w:ascii="Times New Roman" w:hAnsi="Times New Roman" w:cs="Times New Roman"/>
          <w:sz w:val="26"/>
          <w:szCs w:val="26"/>
        </w:rPr>
        <w:t>» в развитии русск</w:t>
      </w:r>
      <w:r w:rsidR="00CD1DF6" w:rsidRPr="000370BE">
        <w:rPr>
          <w:rFonts w:ascii="Times New Roman" w:hAnsi="Times New Roman" w:cs="Times New Roman"/>
          <w:sz w:val="26"/>
          <w:szCs w:val="26"/>
        </w:rPr>
        <w:t xml:space="preserve">ого искусства. </w:t>
      </w:r>
    </w:p>
    <w:p w:rsidR="003A1324" w:rsidRPr="000370BE" w:rsidRDefault="00CE45B7" w:rsidP="000370BE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2.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Формальный а</w:t>
      </w:r>
      <w:r w:rsidR="003A1324" w:rsidRPr="000370BE">
        <w:rPr>
          <w:rFonts w:ascii="Times New Roman" w:hAnsi="Times New Roman" w:cs="Times New Roman"/>
          <w:sz w:val="26"/>
          <w:szCs w:val="26"/>
        </w:rPr>
        <w:t>нализ художественного произведения «Клятва Горациев».</w:t>
      </w:r>
    </w:p>
    <w:p w:rsidR="003A1324" w:rsidRPr="000370BE" w:rsidRDefault="003A1324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0BE">
        <w:rPr>
          <w:rFonts w:ascii="Times New Roman" w:hAnsi="Times New Roman" w:cs="Times New Roman"/>
          <w:b/>
          <w:sz w:val="26"/>
          <w:szCs w:val="26"/>
        </w:rPr>
        <w:t xml:space="preserve">Билет </w:t>
      </w:r>
      <w:r w:rsidR="00810593" w:rsidRPr="000370BE">
        <w:rPr>
          <w:rFonts w:ascii="Times New Roman" w:hAnsi="Times New Roman" w:cs="Times New Roman"/>
          <w:b/>
          <w:sz w:val="26"/>
          <w:szCs w:val="26"/>
        </w:rPr>
        <w:t>8</w:t>
      </w:r>
      <w:r w:rsidRPr="000370BE">
        <w:rPr>
          <w:rFonts w:ascii="Times New Roman" w:hAnsi="Times New Roman" w:cs="Times New Roman"/>
          <w:b/>
          <w:sz w:val="26"/>
          <w:szCs w:val="26"/>
        </w:rPr>
        <w:t>.</w:t>
      </w:r>
    </w:p>
    <w:p w:rsidR="00986367" w:rsidRPr="000370BE" w:rsidRDefault="00CE45B7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1.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</w:t>
      </w:r>
      <w:r w:rsidR="00810593" w:rsidRPr="000370BE">
        <w:rPr>
          <w:rFonts w:ascii="Times New Roman" w:hAnsi="Times New Roman" w:cs="Times New Roman"/>
          <w:sz w:val="26"/>
          <w:szCs w:val="26"/>
        </w:rPr>
        <w:t xml:space="preserve">Русское искусство конца XIX – начала XX вв. Ведущие направления в живописи, творческие объединения, яркие представители. </w:t>
      </w:r>
    </w:p>
    <w:p w:rsidR="00810593" w:rsidRPr="000370BE" w:rsidRDefault="00CE45B7" w:rsidP="00F027BD">
      <w:pPr>
        <w:jc w:val="both"/>
        <w:rPr>
          <w:rFonts w:ascii="Times New Roman" w:hAnsi="Times New Roman" w:cs="Times New Roman"/>
          <w:sz w:val="26"/>
          <w:szCs w:val="26"/>
        </w:rPr>
      </w:pPr>
      <w:r w:rsidRPr="000370BE">
        <w:rPr>
          <w:rFonts w:ascii="Times New Roman" w:hAnsi="Times New Roman" w:cs="Times New Roman"/>
          <w:sz w:val="26"/>
          <w:szCs w:val="26"/>
        </w:rPr>
        <w:t>2.</w:t>
      </w:r>
      <w:r w:rsidR="00715423" w:rsidRPr="000370BE">
        <w:rPr>
          <w:rFonts w:ascii="Times New Roman" w:hAnsi="Times New Roman" w:cs="Times New Roman"/>
          <w:sz w:val="26"/>
          <w:szCs w:val="26"/>
        </w:rPr>
        <w:t xml:space="preserve"> Формальный а</w:t>
      </w:r>
      <w:r w:rsidR="00810593" w:rsidRPr="000370BE">
        <w:rPr>
          <w:rFonts w:ascii="Times New Roman" w:hAnsi="Times New Roman" w:cs="Times New Roman"/>
          <w:sz w:val="26"/>
          <w:szCs w:val="26"/>
        </w:rPr>
        <w:t>нализ художественного произведения «Торжественное заседание</w:t>
      </w:r>
      <w:r w:rsidRPr="000370BE">
        <w:rPr>
          <w:rFonts w:ascii="Times New Roman" w:hAnsi="Times New Roman" w:cs="Times New Roman"/>
          <w:sz w:val="26"/>
          <w:szCs w:val="26"/>
        </w:rPr>
        <w:t xml:space="preserve"> </w:t>
      </w:r>
      <w:r w:rsidR="00810593" w:rsidRPr="000370BE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0370BE">
        <w:rPr>
          <w:rFonts w:ascii="Times New Roman" w:hAnsi="Times New Roman" w:cs="Times New Roman"/>
          <w:sz w:val="26"/>
          <w:szCs w:val="26"/>
        </w:rPr>
        <w:t xml:space="preserve"> </w:t>
      </w:r>
      <w:r w:rsidR="00810593" w:rsidRPr="000370BE">
        <w:rPr>
          <w:rFonts w:ascii="Times New Roman" w:hAnsi="Times New Roman" w:cs="Times New Roman"/>
          <w:sz w:val="26"/>
          <w:szCs w:val="26"/>
        </w:rPr>
        <w:t>совета</w:t>
      </w:r>
      <w:r w:rsidRPr="000370BE">
        <w:rPr>
          <w:rFonts w:ascii="Times New Roman" w:hAnsi="Times New Roman" w:cs="Times New Roman"/>
          <w:sz w:val="26"/>
          <w:szCs w:val="26"/>
        </w:rPr>
        <w:t xml:space="preserve"> </w:t>
      </w:r>
      <w:r w:rsidR="00810593" w:rsidRPr="000370BE">
        <w:rPr>
          <w:rFonts w:ascii="Times New Roman" w:hAnsi="Times New Roman" w:cs="Times New Roman"/>
          <w:sz w:val="26"/>
          <w:szCs w:val="26"/>
        </w:rPr>
        <w:t>7 мая 1901 года в честь</w:t>
      </w:r>
      <w:r w:rsidRPr="000370BE">
        <w:rPr>
          <w:rFonts w:ascii="Times New Roman" w:hAnsi="Times New Roman" w:cs="Times New Roman"/>
          <w:sz w:val="26"/>
          <w:szCs w:val="26"/>
        </w:rPr>
        <w:t xml:space="preserve"> столетнего юбилея со дня его учреждения».</w:t>
      </w: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</w:p>
    <w:p w:rsidR="00F027BD" w:rsidRDefault="00F027BD" w:rsidP="00F027BD">
      <w:pPr>
        <w:jc w:val="both"/>
        <w:rPr>
          <w:sz w:val="24"/>
          <w:szCs w:val="24"/>
        </w:rPr>
      </w:pPr>
      <w:bookmarkStart w:id="0" w:name="_GoBack"/>
      <w:bookmarkEnd w:id="0"/>
    </w:p>
    <w:sectPr w:rsidR="00F027BD" w:rsidSect="009C0C1D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C99"/>
    <w:multiLevelType w:val="hybridMultilevel"/>
    <w:tmpl w:val="B04E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421"/>
    <w:multiLevelType w:val="hybridMultilevel"/>
    <w:tmpl w:val="AD70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65C"/>
    <w:multiLevelType w:val="hybridMultilevel"/>
    <w:tmpl w:val="6636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55C5"/>
    <w:multiLevelType w:val="hybridMultilevel"/>
    <w:tmpl w:val="FD30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A042A"/>
    <w:multiLevelType w:val="hybridMultilevel"/>
    <w:tmpl w:val="0F32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33AA6"/>
    <w:multiLevelType w:val="hybridMultilevel"/>
    <w:tmpl w:val="DBA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38D2"/>
    <w:multiLevelType w:val="hybridMultilevel"/>
    <w:tmpl w:val="1166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32DE6"/>
    <w:multiLevelType w:val="hybridMultilevel"/>
    <w:tmpl w:val="50D8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96CFA"/>
    <w:multiLevelType w:val="hybridMultilevel"/>
    <w:tmpl w:val="639A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19"/>
    <w:rsid w:val="000103C3"/>
    <w:rsid w:val="0002023E"/>
    <w:rsid w:val="00024607"/>
    <w:rsid w:val="000370BE"/>
    <w:rsid w:val="0008660E"/>
    <w:rsid w:val="00087B01"/>
    <w:rsid w:val="0009410C"/>
    <w:rsid w:val="000D4D2C"/>
    <w:rsid w:val="000D55CF"/>
    <w:rsid w:val="00195B88"/>
    <w:rsid w:val="003A1324"/>
    <w:rsid w:val="003A4BBF"/>
    <w:rsid w:val="00405A90"/>
    <w:rsid w:val="00444623"/>
    <w:rsid w:val="00715019"/>
    <w:rsid w:val="00715423"/>
    <w:rsid w:val="00755CC9"/>
    <w:rsid w:val="0076521E"/>
    <w:rsid w:val="00810593"/>
    <w:rsid w:val="00836B50"/>
    <w:rsid w:val="00915081"/>
    <w:rsid w:val="00986367"/>
    <w:rsid w:val="00997EB5"/>
    <w:rsid w:val="009C0C1D"/>
    <w:rsid w:val="00B6145B"/>
    <w:rsid w:val="00B9495D"/>
    <w:rsid w:val="00BC3913"/>
    <w:rsid w:val="00BE16B2"/>
    <w:rsid w:val="00C72DF7"/>
    <w:rsid w:val="00CD1DF6"/>
    <w:rsid w:val="00CE45B7"/>
    <w:rsid w:val="00EC34AE"/>
    <w:rsid w:val="00F027BD"/>
    <w:rsid w:val="00F219DC"/>
    <w:rsid w:val="00F34F83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42D60-2F0A-41D2-A9C5-889C56AE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4"/>
    <w:pPr>
      <w:ind w:left="720"/>
      <w:contextualSpacing/>
    </w:pPr>
  </w:style>
  <w:style w:type="paragraph" w:styleId="a4">
    <w:name w:val="No Spacing"/>
    <w:uiPriority w:val="1"/>
    <w:qFormat/>
    <w:rsid w:val="00087B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C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gromimolniya20115@gmail.com</dc:creator>
  <cp:keywords/>
  <dc:description/>
  <cp:lastModifiedBy>User</cp:lastModifiedBy>
  <cp:revision>11</cp:revision>
  <cp:lastPrinted>2024-02-02T05:22:00Z</cp:lastPrinted>
  <dcterms:created xsi:type="dcterms:W3CDTF">2024-01-17T05:01:00Z</dcterms:created>
  <dcterms:modified xsi:type="dcterms:W3CDTF">2024-02-02T05:23:00Z</dcterms:modified>
</cp:coreProperties>
</file>