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CB" w:rsidRPr="001476CB" w:rsidRDefault="005338CB" w:rsidP="005338CB">
      <w:pPr>
        <w:spacing w:after="0" w:line="240" w:lineRule="auto"/>
        <w:ind w:firstLine="709"/>
        <w:contextualSpacing/>
        <w:jc w:val="right"/>
        <w:rPr>
          <w:rFonts w:ascii="Times New Roman" w:eastAsia="Times New Roman" w:hAnsi="Times New Roman" w:cs="Times New Roman"/>
          <w:sz w:val="28"/>
          <w:szCs w:val="28"/>
        </w:rPr>
      </w:pPr>
      <w:r w:rsidRPr="001476CB">
        <w:rPr>
          <w:rFonts w:ascii="Times New Roman" w:eastAsia="Times New Roman" w:hAnsi="Times New Roman" w:cs="Times New Roman"/>
          <w:sz w:val="28"/>
          <w:szCs w:val="28"/>
        </w:rPr>
        <w:t>Доклад преподавателя</w:t>
      </w:r>
      <w:r>
        <w:rPr>
          <w:rFonts w:ascii="Times New Roman" w:eastAsia="Times New Roman" w:hAnsi="Times New Roman" w:cs="Times New Roman"/>
          <w:sz w:val="28"/>
          <w:szCs w:val="28"/>
        </w:rPr>
        <w:t xml:space="preserve"> фортепиано</w:t>
      </w:r>
    </w:p>
    <w:p w:rsidR="005338CB" w:rsidRPr="001476CB" w:rsidRDefault="005338CB" w:rsidP="005338CB">
      <w:pPr>
        <w:spacing w:after="0" w:line="240" w:lineRule="auto"/>
        <w:ind w:firstLine="709"/>
        <w:contextualSpacing/>
        <w:jc w:val="right"/>
        <w:rPr>
          <w:rFonts w:ascii="Times New Roman" w:eastAsia="Times New Roman" w:hAnsi="Times New Roman" w:cs="Times New Roman"/>
          <w:sz w:val="28"/>
          <w:szCs w:val="28"/>
        </w:rPr>
      </w:pPr>
      <w:r w:rsidRPr="001476CB">
        <w:rPr>
          <w:rFonts w:ascii="Times New Roman" w:eastAsia="Times New Roman" w:hAnsi="Times New Roman" w:cs="Times New Roman"/>
          <w:sz w:val="28"/>
          <w:szCs w:val="28"/>
        </w:rPr>
        <w:t xml:space="preserve"> МАУ ДО ДШИ №15 «Артика»</w:t>
      </w:r>
    </w:p>
    <w:p w:rsidR="005338CB" w:rsidRDefault="005338CB" w:rsidP="005338CB">
      <w:pPr>
        <w:spacing w:after="0" w:line="240" w:lineRule="auto"/>
        <w:ind w:firstLine="709"/>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Закиевой Т.Д.</w:t>
      </w:r>
    </w:p>
    <w:p w:rsidR="005338CB" w:rsidRDefault="005338CB" w:rsidP="005338CB">
      <w:pPr>
        <w:spacing w:after="0" w:line="240" w:lineRule="auto"/>
        <w:ind w:firstLine="709"/>
        <w:contextualSpacing/>
        <w:jc w:val="right"/>
        <w:rPr>
          <w:rFonts w:ascii="Times New Roman" w:eastAsia="Times New Roman" w:hAnsi="Times New Roman" w:cs="Times New Roman"/>
          <w:sz w:val="28"/>
          <w:szCs w:val="28"/>
        </w:rPr>
      </w:pPr>
    </w:p>
    <w:p w:rsidR="005338CB" w:rsidRPr="005338CB" w:rsidRDefault="005338CB" w:rsidP="00D772D0">
      <w:pPr>
        <w:spacing w:after="0" w:line="480" w:lineRule="auto"/>
        <w:jc w:val="center"/>
        <w:rPr>
          <w:rFonts w:ascii="Times New Roman" w:hAnsi="Times New Roman" w:cs="Times New Roman"/>
          <w:b/>
          <w:sz w:val="40"/>
          <w:szCs w:val="40"/>
        </w:rPr>
      </w:pPr>
      <w:r w:rsidRPr="005338CB">
        <w:rPr>
          <w:rFonts w:ascii="Times New Roman" w:hAnsi="Times New Roman" w:cs="Times New Roman"/>
          <w:b/>
          <w:sz w:val="40"/>
          <w:szCs w:val="40"/>
        </w:rPr>
        <w:t>«Развитие моторики у начинающих пианистов»</w:t>
      </w:r>
    </w:p>
    <w:p w:rsidR="00D772D0" w:rsidRPr="001B4D42" w:rsidRDefault="00D772D0" w:rsidP="001B4D42">
      <w:pPr>
        <w:spacing w:after="120" w:line="360" w:lineRule="auto"/>
        <w:ind w:firstLine="709"/>
        <w:rPr>
          <w:rFonts w:ascii="Times New Roman" w:hAnsi="Times New Roman" w:cs="Times New Roman"/>
          <w:b/>
          <w:sz w:val="28"/>
          <w:szCs w:val="28"/>
        </w:rPr>
      </w:pPr>
      <w:r w:rsidRPr="001B4D42">
        <w:rPr>
          <w:rFonts w:ascii="Times New Roman" w:hAnsi="Times New Roman" w:cs="Times New Roman"/>
          <w:b/>
          <w:sz w:val="28"/>
          <w:szCs w:val="28"/>
        </w:rPr>
        <w:t>Введение</w:t>
      </w:r>
    </w:p>
    <w:p w:rsidR="00D772D0" w:rsidRDefault="00D772D0" w:rsidP="005338CB">
      <w:pPr>
        <w:spacing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Говор</w:t>
      </w:r>
      <w:r w:rsidR="00DA7A60">
        <w:rPr>
          <w:rFonts w:ascii="Times New Roman" w:hAnsi="Times New Roman" w:cs="Times New Roman"/>
          <w:sz w:val="28"/>
          <w:szCs w:val="28"/>
        </w:rPr>
        <w:t>я словами Листа, «упражняться» –</w:t>
      </w:r>
      <w:r>
        <w:rPr>
          <w:rFonts w:ascii="Times New Roman" w:hAnsi="Times New Roman" w:cs="Times New Roman"/>
          <w:sz w:val="28"/>
          <w:szCs w:val="28"/>
        </w:rPr>
        <w:t xml:space="preserve"> это значит анализировать, обдумывать и изучать. Упражнения – обязательная часть воспитания пианиста. В </w:t>
      </w:r>
      <w:r>
        <w:rPr>
          <w:rFonts w:ascii="Times New Roman" w:hAnsi="Times New Roman" w:cs="Times New Roman"/>
          <w:sz w:val="28"/>
          <w:szCs w:val="28"/>
          <w:lang w:val="en-US"/>
        </w:rPr>
        <w:t>XIX</w:t>
      </w:r>
      <w:r w:rsidRPr="00D772D0">
        <w:rPr>
          <w:rFonts w:ascii="Times New Roman" w:hAnsi="Times New Roman" w:cs="Times New Roman"/>
          <w:sz w:val="28"/>
          <w:szCs w:val="28"/>
        </w:rPr>
        <w:t xml:space="preserve"> </w:t>
      </w:r>
      <w:r>
        <w:rPr>
          <w:rFonts w:ascii="Times New Roman" w:hAnsi="Times New Roman" w:cs="Times New Roman"/>
          <w:sz w:val="28"/>
          <w:szCs w:val="28"/>
        </w:rPr>
        <w:t>веке сборники упражнений появлялись в огромном количестве</w:t>
      </w:r>
      <w:r w:rsidR="005E4405">
        <w:rPr>
          <w:rFonts w:ascii="Times New Roman" w:hAnsi="Times New Roman" w:cs="Times New Roman"/>
          <w:sz w:val="28"/>
          <w:szCs w:val="28"/>
        </w:rPr>
        <w:t>. Они не одинаковы по своим достоинствам. Наряду с упражнениями, в которых технически полезное органически сочетается с художественными задачами, нередко встречаются и такие, которые преследуют узко технические цели. Многие сборники упражнений представляют собой строго выстроенную систему, рассчитанную на последовательное изучение. Авторами подобных сбор</w:t>
      </w:r>
      <w:r w:rsidR="004F3719">
        <w:rPr>
          <w:rFonts w:ascii="Times New Roman" w:hAnsi="Times New Roman" w:cs="Times New Roman"/>
          <w:sz w:val="28"/>
          <w:szCs w:val="28"/>
        </w:rPr>
        <w:t>ников были Ганон, Черни, Шмидт</w:t>
      </w:r>
      <w:r w:rsidR="00E33C25">
        <w:rPr>
          <w:rFonts w:ascii="Times New Roman" w:hAnsi="Times New Roman" w:cs="Times New Roman"/>
          <w:sz w:val="28"/>
          <w:szCs w:val="28"/>
        </w:rPr>
        <w:t>. Есть сборники упражнений, которые не носят строгий систематический характер. Из них можно выбирать упражнения произвольно, по мере необходимости. Замечательные упражнения можно найти у Листа, Таузига, Бузони, Метнера, Лонг.</w:t>
      </w:r>
    </w:p>
    <w:p w:rsidR="00E33C25" w:rsidRDefault="00E33C25" w:rsidP="005338CB">
      <w:pPr>
        <w:spacing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Данная работа посвящена развитию моторики у начинающих пианистов. В первый год обучения невозможно научить всем техническим приёмам, но каждый педагог должен стараться формировать базовые пианистические навыки и для этого использовать упражнения. По возможности упражнениям придаётся характер игры, что должно стимулировать детское восприятие, не затемняя педагогическую направленность и методическую сущность обучения.</w:t>
      </w:r>
    </w:p>
    <w:p w:rsidR="00DA7A60" w:rsidRDefault="00DA7A60" w:rsidP="005338CB">
      <w:pPr>
        <w:spacing w:after="120" w:line="360" w:lineRule="auto"/>
        <w:ind w:firstLine="709"/>
        <w:contextualSpacing/>
        <w:jc w:val="both"/>
        <w:rPr>
          <w:rFonts w:ascii="Times New Roman" w:hAnsi="Times New Roman" w:cs="Times New Roman"/>
          <w:sz w:val="28"/>
          <w:szCs w:val="28"/>
        </w:rPr>
      </w:pPr>
    </w:p>
    <w:p w:rsidR="0018216E" w:rsidRDefault="0018216E" w:rsidP="00DA7A60">
      <w:pPr>
        <w:spacing w:after="120" w:line="360" w:lineRule="auto"/>
        <w:ind w:firstLine="708"/>
        <w:jc w:val="both"/>
        <w:rPr>
          <w:rFonts w:ascii="Times New Roman" w:hAnsi="Times New Roman" w:cs="Times New Roman"/>
          <w:sz w:val="28"/>
          <w:szCs w:val="28"/>
        </w:rPr>
      </w:pPr>
      <w:r w:rsidRPr="00DA7A60">
        <w:rPr>
          <w:rFonts w:ascii="Times New Roman" w:hAnsi="Times New Roman" w:cs="Times New Roman"/>
          <w:b/>
          <w:sz w:val="28"/>
          <w:szCs w:val="28"/>
        </w:rPr>
        <w:t>Доинструментальный период</w:t>
      </w:r>
    </w:p>
    <w:p w:rsidR="0018216E" w:rsidRDefault="0018216E" w:rsidP="005338CB">
      <w:pPr>
        <w:spacing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Упражнения, которые представлены в данной разработке, написаны для начинающих пианистов и являются приложением к методическому </w:t>
      </w:r>
      <w:r>
        <w:rPr>
          <w:rFonts w:ascii="Times New Roman" w:hAnsi="Times New Roman" w:cs="Times New Roman"/>
          <w:sz w:val="28"/>
          <w:szCs w:val="28"/>
        </w:rPr>
        <w:lastRenderedPageBreak/>
        <w:t>докладу «Обучение на фортепиано в раннем возрасте – залог интеллектуального развития ребёнка»</w:t>
      </w:r>
    </w:p>
    <w:p w:rsidR="0018216E" w:rsidRDefault="0018216E" w:rsidP="005338CB">
      <w:pPr>
        <w:spacing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Упражнения по подготовке ученика к игре на музыкальном инструменте условно можно разделить на два этапа – «доинструментальный», т.е. вне инструмента, и «инструментальный», связанный с конкретными инструментальными приёмами. В «доинструментальный» период входит подготовка корпуса ученика к новым двигательным ощущениям</w:t>
      </w:r>
      <w:r w:rsidR="00F5540F">
        <w:rPr>
          <w:rFonts w:ascii="Times New Roman" w:hAnsi="Times New Roman" w:cs="Times New Roman"/>
          <w:sz w:val="28"/>
          <w:szCs w:val="28"/>
        </w:rPr>
        <w:t>, воспитание базовых двигательных ощущений каждой из рук в отдельности и их координации. На этом этапе используются подготовительные, вспомогательные гимнастические упражнения, пальчиковые игры, игры на осязание, аппликатурные упражнения. Остановимся на аппликатурных упражнениях, которые включают в себя одновременно несколько видов деятельности, таких как: развитие мелкой моторики, координации и чувства ритма.</w:t>
      </w:r>
    </w:p>
    <w:p w:rsidR="00F5540F" w:rsidRDefault="00F5540F" w:rsidP="005338CB">
      <w:pPr>
        <w:spacing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Ребенок выполн</w:t>
      </w:r>
      <w:r w:rsidR="001D28D7">
        <w:rPr>
          <w:rFonts w:ascii="Times New Roman" w:hAnsi="Times New Roman" w:cs="Times New Roman"/>
          <w:sz w:val="28"/>
          <w:szCs w:val="28"/>
        </w:rPr>
        <w:t>яет эти упражнения, стоя у стола</w:t>
      </w:r>
      <w:r>
        <w:rPr>
          <w:rFonts w:ascii="Times New Roman" w:hAnsi="Times New Roman" w:cs="Times New Roman"/>
          <w:sz w:val="28"/>
          <w:szCs w:val="28"/>
        </w:rPr>
        <w:t xml:space="preserve">, руки лежат на столе от локтя до кисти: локти слегка отведены от корпуса, пальцы всегда округлены и касаются поверхности стола «подушечками». Упражнения с выстукиванием ритма </w:t>
      </w:r>
      <w:r w:rsidR="00357E1B">
        <w:rPr>
          <w:rFonts w:ascii="Times New Roman" w:hAnsi="Times New Roman" w:cs="Times New Roman"/>
          <w:sz w:val="28"/>
          <w:szCs w:val="28"/>
        </w:rPr>
        <w:t>стишка всеми пятью пальцами, попеременно каждой рукой на столе можно назвать игрой в «барабанщика». Педагог сначала объясняет и показывает сам, как выполнять роль барабанщика, затем – вместе с учеником, сидя рядом или напротив. Потом ученик выполняет упражнения сам. Второй этап этого упражнения – выстукивание стихотворного ритма попеременно каждой рукой разными пальцами. Движение пальцев рук тесно связано с речевой функцией. Поэтому наблюдается прямая зависимость, как ребёнок умеет чётко говорить, произносить слова во время выполнения упражнения, как правильно у него развита моторика, так он и будет играть за инструментом.</w:t>
      </w:r>
    </w:p>
    <w:p w:rsidR="00DA7A60" w:rsidRDefault="00DA7A60" w:rsidP="005338CB">
      <w:pPr>
        <w:spacing w:after="120" w:line="360" w:lineRule="auto"/>
        <w:ind w:firstLine="709"/>
        <w:contextualSpacing/>
        <w:jc w:val="both"/>
        <w:rPr>
          <w:rFonts w:ascii="Times New Roman" w:hAnsi="Times New Roman" w:cs="Times New Roman"/>
          <w:sz w:val="28"/>
          <w:szCs w:val="28"/>
        </w:rPr>
      </w:pPr>
    </w:p>
    <w:p w:rsidR="00DA7A60" w:rsidRDefault="00DA7A60" w:rsidP="005338CB">
      <w:pPr>
        <w:spacing w:after="120" w:line="360" w:lineRule="auto"/>
        <w:ind w:firstLine="709"/>
        <w:contextualSpacing/>
        <w:jc w:val="both"/>
        <w:rPr>
          <w:rFonts w:ascii="Times New Roman" w:hAnsi="Times New Roman" w:cs="Times New Roman"/>
          <w:sz w:val="28"/>
          <w:szCs w:val="28"/>
        </w:rPr>
      </w:pPr>
    </w:p>
    <w:p w:rsidR="00DA7A60" w:rsidRDefault="00DA7A60" w:rsidP="005338CB">
      <w:pPr>
        <w:spacing w:after="120" w:line="360" w:lineRule="auto"/>
        <w:ind w:firstLine="709"/>
        <w:contextualSpacing/>
        <w:jc w:val="both"/>
        <w:rPr>
          <w:rFonts w:ascii="Times New Roman" w:hAnsi="Times New Roman" w:cs="Times New Roman"/>
          <w:sz w:val="28"/>
          <w:szCs w:val="28"/>
        </w:rPr>
      </w:pPr>
    </w:p>
    <w:p w:rsidR="00357E1B" w:rsidRPr="00DA7A60" w:rsidRDefault="00DA7A60" w:rsidP="00DA7A60">
      <w:pPr>
        <w:spacing w:after="120" w:line="360" w:lineRule="auto"/>
        <w:ind w:firstLine="708"/>
        <w:contextualSpacing/>
        <w:rPr>
          <w:rFonts w:ascii="Times New Roman" w:hAnsi="Times New Roman" w:cs="Times New Roman"/>
          <w:b/>
          <w:sz w:val="28"/>
          <w:szCs w:val="28"/>
        </w:rPr>
      </w:pPr>
      <w:r>
        <w:rPr>
          <w:rFonts w:ascii="Times New Roman" w:hAnsi="Times New Roman" w:cs="Times New Roman"/>
          <w:b/>
          <w:sz w:val="28"/>
          <w:szCs w:val="28"/>
        </w:rPr>
        <w:t>«</w:t>
      </w:r>
      <w:r w:rsidR="007240C0" w:rsidRPr="00DA7A60">
        <w:rPr>
          <w:rFonts w:ascii="Times New Roman" w:hAnsi="Times New Roman" w:cs="Times New Roman"/>
          <w:b/>
          <w:sz w:val="28"/>
          <w:szCs w:val="28"/>
        </w:rPr>
        <w:t>Инструментальный» период</w:t>
      </w:r>
    </w:p>
    <w:p w:rsidR="007240C0" w:rsidRDefault="007240C0" w:rsidP="005338CB">
      <w:pPr>
        <w:spacing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Второй этап по подготовке учащихся к игре на музыкальном инструменте – это игра наиболее простых упражнений – связывание двух-трёх соседних звуков с тем, чтобы постепенно дойти до исполнения пяти звуков. Играть их полезно в различных октавах каждой рукой отдельно. Перемещение в различные октавы способствует лучшей координации движений пальцев и руки, развивает необходимую свободу игры и ориентировку на клавиатуре, освежает внимание и знакомит со звучанием различных регистров.</w:t>
      </w:r>
    </w:p>
    <w:p w:rsidR="007240C0" w:rsidRDefault="007240C0" w:rsidP="005338CB">
      <w:pPr>
        <w:spacing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Следующий этап, требующий особого внимания, это позиционная игра. Под позицией в фортепиан</w:t>
      </w:r>
      <w:r w:rsidR="00C526FF">
        <w:rPr>
          <w:rFonts w:ascii="Times New Roman" w:hAnsi="Times New Roman" w:cs="Times New Roman"/>
          <w:sz w:val="28"/>
          <w:szCs w:val="28"/>
        </w:rPr>
        <w:t>ной технике понимается такое положение руки на клавиатуре, когда она охватывает последовательную группу клавиш без подкладывания первого пальца. Целесообразно сразу осваивать приёмы одновременной игры двумя руками параллельного двухголосия в две октавы и особенно симметричные движения пальцев в пределах позиции. В работе с начинающими учениками я использую ансамбли «Учитель-ученик», представленные в данной разработке. Детям очень нравится играть в ансамбле. Играя в ансамбле с преподавателем, начинающий пианист ощущает себя частью единого целого в звучании музыки. И хотя партии сочинений для четырёх рук на одном инструменте часто бывают неравноценными, зато такие сочинения могут явиться прекрасным подспорьем для развития юных музыкантов в ДШИ.</w:t>
      </w:r>
    </w:p>
    <w:p w:rsidR="00C526FF" w:rsidRDefault="00C526FF" w:rsidP="005338CB">
      <w:pPr>
        <w:spacing w:after="120" w:line="360" w:lineRule="auto"/>
        <w:ind w:firstLine="709"/>
        <w:contextualSpacing/>
        <w:jc w:val="center"/>
        <w:rPr>
          <w:rFonts w:ascii="Times New Roman" w:hAnsi="Times New Roman" w:cs="Times New Roman"/>
          <w:sz w:val="28"/>
          <w:szCs w:val="28"/>
        </w:rPr>
      </w:pPr>
    </w:p>
    <w:p w:rsidR="00C526FF" w:rsidRDefault="00C526FF" w:rsidP="00DA7A60">
      <w:pPr>
        <w:spacing w:after="120" w:line="360" w:lineRule="auto"/>
        <w:ind w:firstLine="709"/>
        <w:contextualSpacing/>
        <w:jc w:val="both"/>
        <w:rPr>
          <w:rFonts w:ascii="Times New Roman" w:hAnsi="Times New Roman" w:cs="Times New Roman"/>
          <w:sz w:val="28"/>
          <w:szCs w:val="28"/>
        </w:rPr>
      </w:pPr>
      <w:r w:rsidRPr="00DA7A60">
        <w:rPr>
          <w:rFonts w:ascii="Times New Roman" w:hAnsi="Times New Roman" w:cs="Times New Roman"/>
          <w:b/>
          <w:sz w:val="28"/>
          <w:szCs w:val="28"/>
        </w:rPr>
        <w:t>Заключение</w:t>
      </w:r>
    </w:p>
    <w:p w:rsidR="00C526FF" w:rsidRDefault="001D28D7" w:rsidP="005338CB">
      <w:pPr>
        <w:spacing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Упражнения представляют собой великолепный материал для приобретения первоначальных навыков для начинающих пианистов, способствуют технической выдержке. Благодаря разнообразию использованных дидактических приёмов работа по формированию технических навыков на материале упражнений становится художественно осмысленной и целенаправленной.</w:t>
      </w:r>
    </w:p>
    <w:p w:rsidR="001D28D7" w:rsidRDefault="00DA7A60" w:rsidP="005338CB">
      <w:pPr>
        <w:spacing w:after="12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1D28D7" w:rsidRDefault="001D28D7" w:rsidP="00DA7A60">
      <w:pPr>
        <w:pStyle w:val="a3"/>
        <w:numPr>
          <w:ilvl w:val="0"/>
          <w:numId w:val="2"/>
        </w:numPr>
        <w:spacing w:after="12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Цыпин Г.М. «Обучение игры на фортепиано» М., 1984</w:t>
      </w:r>
    </w:p>
    <w:p w:rsidR="001D28D7" w:rsidRDefault="001D28D7" w:rsidP="00DA7A60">
      <w:pPr>
        <w:pStyle w:val="a3"/>
        <w:numPr>
          <w:ilvl w:val="0"/>
          <w:numId w:val="2"/>
        </w:numPr>
        <w:spacing w:after="12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Москаленко Л.А. «Организация пианистического аппарата в первые два года обучения» Новосибирск, 1999</w:t>
      </w:r>
    </w:p>
    <w:p w:rsidR="001D28D7" w:rsidRPr="001D28D7" w:rsidRDefault="001D28D7" w:rsidP="00DA7A60">
      <w:pPr>
        <w:pStyle w:val="a3"/>
        <w:numPr>
          <w:ilvl w:val="0"/>
          <w:numId w:val="2"/>
        </w:numPr>
        <w:spacing w:after="12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Барсукова С. «Весёлая музыкальная гимнастика» Ростов-на-Дону, 2010</w:t>
      </w:r>
    </w:p>
    <w:p w:rsidR="00D772D0" w:rsidRPr="00D772D0" w:rsidRDefault="00D772D0" w:rsidP="005338CB">
      <w:pPr>
        <w:spacing w:after="120" w:line="360" w:lineRule="auto"/>
        <w:ind w:firstLine="709"/>
        <w:contextualSpacing/>
        <w:jc w:val="both"/>
        <w:rPr>
          <w:rFonts w:ascii="Times New Roman" w:hAnsi="Times New Roman" w:cs="Times New Roman"/>
          <w:sz w:val="28"/>
          <w:szCs w:val="28"/>
        </w:rPr>
      </w:pPr>
    </w:p>
    <w:sectPr w:rsidR="00D772D0" w:rsidRPr="00D772D0" w:rsidSect="001D28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70F" w:rsidRDefault="009A570F" w:rsidP="001D28D7">
      <w:pPr>
        <w:spacing w:after="0" w:line="240" w:lineRule="auto"/>
      </w:pPr>
      <w:r>
        <w:separator/>
      </w:r>
    </w:p>
  </w:endnote>
  <w:endnote w:type="continuationSeparator" w:id="1">
    <w:p w:rsidR="009A570F" w:rsidRDefault="009A570F" w:rsidP="001D2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6284"/>
      <w:docPartObj>
        <w:docPartGallery w:val="Page Numbers (Bottom of Page)"/>
        <w:docPartUnique/>
      </w:docPartObj>
    </w:sdtPr>
    <w:sdtContent>
      <w:p w:rsidR="001D28D7" w:rsidRDefault="00A9503A">
        <w:pPr>
          <w:pStyle w:val="a6"/>
          <w:jc w:val="center"/>
        </w:pPr>
        <w:r>
          <w:fldChar w:fldCharType="begin"/>
        </w:r>
        <w:r w:rsidR="001D28D7">
          <w:instrText>PAGE   \* MERGEFORMAT</w:instrText>
        </w:r>
        <w:r>
          <w:fldChar w:fldCharType="separate"/>
        </w:r>
        <w:r w:rsidR="001E6B7F">
          <w:rPr>
            <w:noProof/>
          </w:rPr>
          <w:t>2</w:t>
        </w:r>
        <w:r>
          <w:fldChar w:fldCharType="end"/>
        </w:r>
      </w:p>
    </w:sdtContent>
  </w:sdt>
  <w:p w:rsidR="001D28D7" w:rsidRDefault="001D28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70F" w:rsidRDefault="009A570F" w:rsidP="001D28D7">
      <w:pPr>
        <w:spacing w:after="0" w:line="240" w:lineRule="auto"/>
      </w:pPr>
      <w:r>
        <w:separator/>
      </w:r>
    </w:p>
  </w:footnote>
  <w:footnote w:type="continuationSeparator" w:id="1">
    <w:p w:rsidR="009A570F" w:rsidRDefault="009A570F" w:rsidP="001D28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8345B"/>
    <w:multiLevelType w:val="hybridMultilevel"/>
    <w:tmpl w:val="861C4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767E1"/>
    <w:multiLevelType w:val="hybridMultilevel"/>
    <w:tmpl w:val="8E586016"/>
    <w:lvl w:ilvl="0" w:tplc="09BE18E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47E4E"/>
    <w:rsid w:val="000124D2"/>
    <w:rsid w:val="0018216E"/>
    <w:rsid w:val="001B4D42"/>
    <w:rsid w:val="001D28D7"/>
    <w:rsid w:val="001E6B7F"/>
    <w:rsid w:val="00280CA6"/>
    <w:rsid w:val="00357E1B"/>
    <w:rsid w:val="003F031B"/>
    <w:rsid w:val="004F3719"/>
    <w:rsid w:val="005338CB"/>
    <w:rsid w:val="00547E4E"/>
    <w:rsid w:val="005E4405"/>
    <w:rsid w:val="007240C0"/>
    <w:rsid w:val="00996E4B"/>
    <w:rsid w:val="009A570F"/>
    <w:rsid w:val="00A17029"/>
    <w:rsid w:val="00A9503A"/>
    <w:rsid w:val="00C03DC6"/>
    <w:rsid w:val="00C526FF"/>
    <w:rsid w:val="00D772D0"/>
    <w:rsid w:val="00DA7A60"/>
    <w:rsid w:val="00E33C25"/>
    <w:rsid w:val="00EB1261"/>
    <w:rsid w:val="00F11367"/>
    <w:rsid w:val="00F55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D0"/>
    <w:pPr>
      <w:ind w:left="720"/>
      <w:contextualSpacing/>
    </w:pPr>
  </w:style>
  <w:style w:type="paragraph" w:styleId="a4">
    <w:name w:val="header"/>
    <w:basedOn w:val="a"/>
    <w:link w:val="a5"/>
    <w:uiPriority w:val="99"/>
    <w:unhideWhenUsed/>
    <w:rsid w:val="001D28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8D7"/>
  </w:style>
  <w:style w:type="paragraph" w:styleId="a6">
    <w:name w:val="footer"/>
    <w:basedOn w:val="a"/>
    <w:link w:val="a7"/>
    <w:uiPriority w:val="99"/>
    <w:unhideWhenUsed/>
    <w:rsid w:val="001D28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D0"/>
    <w:pPr>
      <w:ind w:left="720"/>
      <w:contextualSpacing/>
    </w:pPr>
  </w:style>
  <w:style w:type="paragraph" w:styleId="a4">
    <w:name w:val="header"/>
    <w:basedOn w:val="a"/>
    <w:link w:val="a5"/>
    <w:uiPriority w:val="99"/>
    <w:unhideWhenUsed/>
    <w:rsid w:val="001D28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8D7"/>
  </w:style>
  <w:style w:type="paragraph" w:styleId="a6">
    <w:name w:val="footer"/>
    <w:basedOn w:val="a"/>
    <w:link w:val="a7"/>
    <w:uiPriority w:val="99"/>
    <w:unhideWhenUsed/>
    <w:rsid w:val="001D28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8D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2CB4-F257-4954-B233-52800210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Чебурашка</cp:lastModifiedBy>
  <cp:revision>4</cp:revision>
  <dcterms:created xsi:type="dcterms:W3CDTF">2020-03-28T06:50:00Z</dcterms:created>
  <dcterms:modified xsi:type="dcterms:W3CDTF">2020-04-01T15:55:00Z</dcterms:modified>
</cp:coreProperties>
</file>